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left"/>
        <w:rPr>
          <w:rFonts w:hint="eastAsia" w:eastAsiaTheme="minorEastAsia"/>
          <w:b/>
          <w:sz w:val="32"/>
          <w:lang w:val="en-US" w:eastAsia="zh-CN"/>
        </w:rPr>
      </w:pPr>
      <w:r>
        <w:rPr>
          <w:rFonts w:hint="eastAsia"/>
          <w:b/>
          <w:sz w:val="32"/>
        </w:rPr>
        <w:t>附件</w:t>
      </w:r>
      <w:r>
        <w:rPr>
          <w:rFonts w:hint="eastAsia"/>
          <w:b/>
          <w:sz w:val="32"/>
          <w:lang w:val="en-US" w:eastAsia="zh-CN"/>
        </w:rPr>
        <w:t>2</w:t>
      </w:r>
    </w:p>
    <w:p>
      <w:pPr>
        <w:pStyle w:val="4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报价表</w:t>
      </w:r>
      <w:bookmarkEnd w:id="0"/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adjustRightInd w:val="0"/>
        <w:spacing w:line="400" w:lineRule="exact"/>
        <w:ind w:firstLine="435"/>
        <w:rPr>
          <w:rFonts w:hint="eastAsia"/>
          <w:b/>
          <w:sz w:val="24"/>
          <w:u w:val="none"/>
        </w:rPr>
      </w:pPr>
      <w:r>
        <w:rPr>
          <w:rFonts w:hint="eastAsia"/>
          <w:b/>
          <w:sz w:val="24"/>
          <w:u w:val="none"/>
        </w:rPr>
        <w:t>我公司</w:t>
      </w:r>
      <w:r>
        <w:rPr>
          <w:b/>
          <w:sz w:val="24"/>
          <w:u w:val="none"/>
        </w:rPr>
        <w:t>已</w:t>
      </w:r>
      <w:r>
        <w:rPr>
          <w:rFonts w:hint="eastAsia"/>
          <w:b/>
          <w:sz w:val="24"/>
          <w:u w:val="none"/>
        </w:rPr>
        <w:t>认真</w:t>
      </w:r>
      <w:r>
        <w:rPr>
          <w:b/>
          <w:sz w:val="24"/>
          <w:u w:val="none"/>
        </w:rPr>
        <w:t>阅读了</w:t>
      </w:r>
      <w:r>
        <w:rPr>
          <w:rFonts w:hint="eastAsia"/>
          <w:b/>
          <w:sz w:val="24"/>
          <w:u w:val="none"/>
        </w:rPr>
        <w:t>南宁中心血站无偿献血奉献奖证书投递</w:t>
      </w:r>
      <w:r>
        <w:rPr>
          <w:rFonts w:hint="eastAsia"/>
          <w:b/>
          <w:sz w:val="24"/>
          <w:u w:val="none"/>
          <w:lang w:eastAsia="zh-CN"/>
        </w:rPr>
        <w:t>服务采购公告</w:t>
      </w:r>
      <w:r>
        <w:rPr>
          <w:b/>
          <w:sz w:val="24"/>
          <w:u w:val="none"/>
        </w:rPr>
        <w:t>，</w:t>
      </w:r>
      <w:r>
        <w:rPr>
          <w:rFonts w:hint="eastAsia"/>
          <w:b/>
          <w:sz w:val="24"/>
          <w:u w:val="none"/>
        </w:rPr>
        <w:t>我方完全理解并</w:t>
      </w:r>
      <w:r>
        <w:rPr>
          <w:b/>
          <w:sz w:val="24"/>
          <w:u w:val="none"/>
        </w:rPr>
        <w:t>接受</w:t>
      </w:r>
      <w:r>
        <w:rPr>
          <w:rFonts w:hint="eastAsia"/>
          <w:b/>
          <w:sz w:val="24"/>
          <w:u w:val="none"/>
        </w:rPr>
        <w:t>贵方本次采购内容和要求，</w:t>
      </w:r>
      <w:r>
        <w:rPr>
          <w:rFonts w:hint="eastAsia"/>
          <w:b/>
          <w:sz w:val="24"/>
          <w:u w:val="none"/>
          <w:lang w:eastAsia="zh-CN"/>
        </w:rPr>
        <w:t>在满足采购人商务条款的需求下，</w:t>
      </w:r>
      <w:r>
        <w:rPr>
          <w:rFonts w:hint="eastAsia"/>
          <w:b/>
          <w:sz w:val="24"/>
          <w:u w:val="none"/>
        </w:rPr>
        <w:t>参与该项目</w:t>
      </w:r>
      <w:r>
        <w:rPr>
          <w:b/>
          <w:sz w:val="24"/>
          <w:u w:val="none"/>
        </w:rPr>
        <w:t>报价</w:t>
      </w:r>
      <w:r>
        <w:rPr>
          <w:rFonts w:hint="eastAsia"/>
          <w:b/>
          <w:sz w:val="24"/>
          <w:u w:val="none"/>
        </w:rPr>
        <w:t>。</w:t>
      </w:r>
    </w:p>
    <w:tbl>
      <w:tblPr>
        <w:tblStyle w:val="6"/>
        <w:tblW w:w="99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1200"/>
        <w:gridCol w:w="2970"/>
        <w:gridCol w:w="1005"/>
        <w:gridCol w:w="1365"/>
        <w:gridCol w:w="1785"/>
        <w:gridCol w:w="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753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项号</w:t>
            </w:r>
          </w:p>
        </w:tc>
        <w:tc>
          <w:tcPr>
            <w:tcW w:w="1200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服务名称</w:t>
            </w:r>
          </w:p>
        </w:tc>
        <w:tc>
          <w:tcPr>
            <w:tcW w:w="2970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服务内容</w:t>
            </w:r>
          </w:p>
        </w:tc>
        <w:tc>
          <w:tcPr>
            <w:tcW w:w="1005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数量</w:t>
            </w:r>
          </w:p>
          <w:p>
            <w:pPr>
              <w:pStyle w:val="4"/>
              <w:jc w:val="center"/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①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单价（元）</w:t>
            </w:r>
          </w:p>
          <w:p>
            <w:pPr>
              <w:pStyle w:val="4"/>
              <w:jc w:val="center"/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②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单项合价（元）</w:t>
            </w:r>
          </w:p>
          <w:p>
            <w:pPr>
              <w:pStyle w:val="4"/>
              <w:jc w:val="center"/>
              <w:rPr>
                <w:rFonts w:hint="default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③</w:t>
            </w: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=①×②</w:t>
            </w:r>
          </w:p>
        </w:tc>
        <w:tc>
          <w:tcPr>
            <w:tcW w:w="855" w:type="dxa"/>
            <w:vAlign w:val="center"/>
          </w:tcPr>
          <w:p>
            <w:pPr>
              <w:pStyle w:val="4"/>
              <w:jc w:val="center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3" w:type="dxa"/>
          </w:tcPr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200" w:type="dxa"/>
          </w:tcPr>
          <w:p>
            <w:pPr>
              <w:pStyle w:val="4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</w:rPr>
              <w:t>无偿献血奉献奖证书投递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eastAsia="zh-CN"/>
              </w:rPr>
              <w:t>服务</w:t>
            </w:r>
          </w:p>
        </w:tc>
        <w:tc>
          <w:tcPr>
            <w:tcW w:w="2970" w:type="dxa"/>
            <w:vAlign w:val="center"/>
          </w:tcPr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投递公司按照血站提供的地址筛选能够投递的有效详细地址，无效地址不予投递。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投递要求：在投递过程中保持物件的完好无损，在血站提供收件人信息正确的情况下，能准确无误的投递到提供的收件人手中，由收件人本人签收。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乡镇区域设有直属分支机构（非代理商）。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负责项目：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（1）上门封装、取件。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（2）寄件收件地址打印粘贴。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（3）核对需投递的物品姓名与收件人姓名相符并确保无误。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（4）寄件按地址投递。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（5）对血站所提供的相关资料保密。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>（6）所寄寄件符合规定，如在运输过程中发生丢失、损毁或短少的，需按原件补做回丢失件并再次投递（不另外收取费用）。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在投递过程中如果遇到血站提供的地址不准确、不清楚，或者收件人搬离原住所等其它情况的，应及时跟血站联系解决，确实无法投递的，应及时将原件退回血站。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6、</w:t>
            </w:r>
            <w:r>
              <w:rPr>
                <w:rFonts w:hint="eastAsia"/>
              </w:rPr>
              <w:t>投递期限：自血站交寄之日起5个工作日内寄发完毕，20个工作日内投递完毕。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7、</w:t>
            </w:r>
            <w:r>
              <w:rPr>
                <w:rFonts w:hint="eastAsia"/>
              </w:rPr>
              <w:t>交投工作结束后，10个工作日内提供妥投清单及退回清单，退回清单应与退回实物一致，并做好交接签收。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both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8、</w:t>
            </w:r>
            <w:r>
              <w:rPr>
                <w:rFonts w:hint="eastAsia"/>
              </w:rPr>
              <w:t>寄件数量：5200件。</w:t>
            </w:r>
          </w:p>
        </w:tc>
        <w:tc>
          <w:tcPr>
            <w:tcW w:w="1005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</w:pPr>
          </w:p>
          <w:p>
            <w:pPr>
              <w:pStyle w:val="4"/>
              <w:ind w:firstLine="210" w:firstLineChars="100"/>
              <w:rPr>
                <w:rFonts w:hint="eastAsia" w:asciiTheme="minorEastAsia" w:hAnsiTheme="minorEastAsia" w:eastAsiaTheme="minorEastAsia" w:cstheme="minorEastAsia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Cs w:val="21"/>
                <w:vertAlign w:val="baseline"/>
                <w:lang w:val="en-US" w:eastAsia="zh-CN"/>
              </w:rPr>
              <w:t>1项</w:t>
            </w:r>
          </w:p>
        </w:tc>
        <w:tc>
          <w:tcPr>
            <w:tcW w:w="1365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</w:tc>
        <w:tc>
          <w:tcPr>
            <w:tcW w:w="1785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</w:tc>
        <w:tc>
          <w:tcPr>
            <w:tcW w:w="855" w:type="dxa"/>
          </w:tcPr>
          <w:p>
            <w:pPr>
              <w:pStyle w:val="4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933" w:type="dxa"/>
            <w:gridSpan w:val="7"/>
            <w:vAlign w:val="center"/>
          </w:tcPr>
          <w:p>
            <w:pPr>
              <w:pStyle w:val="4"/>
              <w:jc w:val="left"/>
              <w:rPr>
                <w:rFonts w:asciiTheme="minorEastAsia" w:hAnsiTheme="minorEastAsia" w:eastAsiaTheme="minorEastAsia" w:cstheme="minorEastAsia"/>
                <w:szCs w:val="21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报价合计（包含税费等所有费用）：（大写）人民币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（￥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元）</w:t>
            </w:r>
          </w:p>
        </w:tc>
      </w:tr>
    </w:tbl>
    <w:p>
      <w:pPr>
        <w:pStyle w:val="4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600" w:lineRule="exact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cstheme="minorEastAsia"/>
          <w:szCs w:val="21"/>
          <w:lang w:eastAsia="zh-CN"/>
        </w:rPr>
        <w:t>报价人</w:t>
      </w:r>
      <w:r>
        <w:rPr>
          <w:rFonts w:hint="eastAsia" w:asciiTheme="minorEastAsia" w:hAnsiTheme="minorEastAsia" w:eastAsiaTheme="minorEastAsia" w:cstheme="minorEastAsia"/>
          <w:szCs w:val="21"/>
        </w:rPr>
        <w:t>（盖单位公章）：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                  </w:t>
      </w:r>
    </w:p>
    <w:p>
      <w:pPr>
        <w:pStyle w:val="4"/>
        <w:spacing w:line="600" w:lineRule="exact"/>
        <w:rPr>
          <w:rFonts w:asciiTheme="minorEastAsia" w:hAnsiTheme="minorEastAsia" w:eastAsiaTheme="minorEastAsia" w:cstheme="minorEastAsia"/>
          <w:szCs w:val="21"/>
          <w:u w:val="single"/>
        </w:rPr>
      </w:pPr>
    </w:p>
    <w:p>
      <w:pPr>
        <w:pStyle w:val="4"/>
        <w:spacing w:line="500" w:lineRule="exact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法定代表人或其委托代理人（签字或盖章）：</w:t>
      </w:r>
      <w:r>
        <w:rPr>
          <w:rFonts w:hint="eastAsia" w:asciiTheme="minorEastAsia" w:hAnsiTheme="minorEastAsia" w:eastAsiaTheme="minorEastAsia" w:cstheme="minorEastAsia"/>
          <w:szCs w:val="21"/>
          <w:u w:val="single"/>
        </w:rPr>
        <w:t xml:space="preserve">                  </w:t>
      </w:r>
    </w:p>
    <w:p>
      <w:pPr>
        <w:pStyle w:val="4"/>
        <w:spacing w:line="500" w:lineRule="exact"/>
        <w:rPr>
          <w:rFonts w:asciiTheme="minorEastAsia" w:hAnsiTheme="minorEastAsia" w:eastAsiaTheme="minorEastAsia" w:cstheme="minorEastAsia"/>
          <w:b/>
          <w:szCs w:val="21"/>
        </w:rPr>
      </w:pPr>
    </w:p>
    <w:p>
      <w:pPr>
        <w:pStyle w:val="4"/>
        <w:spacing w:line="440" w:lineRule="exact"/>
        <w:ind w:firstLine="468"/>
        <w:rPr>
          <w:rFonts w:asciiTheme="minorEastAsia" w:hAnsiTheme="minorEastAsia" w:eastAsiaTheme="minorEastAsia" w:cstheme="minorEastAsia"/>
          <w:szCs w:val="21"/>
        </w:rPr>
      </w:pPr>
    </w:p>
    <w:p>
      <w:pPr>
        <w:pStyle w:val="4"/>
        <w:spacing w:line="440" w:lineRule="exact"/>
        <w:rPr>
          <w:rFonts w:hint="default" w:ascii="仿宋_GB2312" w:hAnsi="宋体" w:eastAsia="仿宋_GB2312" w:cs="仿宋_GB2312"/>
          <w:i w:val="0"/>
          <w:caps w:val="0"/>
          <w:color w:val="000000"/>
          <w:spacing w:val="15"/>
          <w:sz w:val="32"/>
          <w:szCs w:val="32"/>
          <w:shd w:val="clear" w:fill="FFFFFF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注：表格内容均需按要求填写并盖章，不得留空，否则按</w:t>
      </w:r>
      <w:r>
        <w:rPr>
          <w:rFonts w:hint="eastAsia" w:asciiTheme="minorEastAsia" w:hAnsiTheme="minorEastAsia" w:cstheme="minorEastAsia"/>
          <w:szCs w:val="21"/>
          <w:lang w:eastAsia="zh-CN"/>
        </w:rPr>
        <w:t>响应</w:t>
      </w:r>
      <w:r>
        <w:rPr>
          <w:rFonts w:hint="eastAsia" w:asciiTheme="minorEastAsia" w:hAnsiTheme="minorEastAsia" w:eastAsiaTheme="minorEastAsia" w:cstheme="minorEastAsia"/>
          <w:szCs w:val="21"/>
        </w:rPr>
        <w:t>无效处理。</w:t>
      </w: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ind w:firstLine="480" w:firstLineChars="200"/>
        <w:rPr>
          <w:rFonts w:ascii="仿宋" w:hAnsi="仿宋" w:eastAsia="仿宋"/>
          <w:sz w:val="24"/>
        </w:rPr>
      </w:pPr>
    </w:p>
    <w:p>
      <w:pPr>
        <w:pStyle w:val="4"/>
        <w:spacing w:line="440" w:lineRule="exact"/>
        <w:rPr>
          <w:rFonts w:ascii="仿宋_GB2312" w:hAnsi="宋体" w:eastAsia="仿宋_GB2312" w:cs="仿宋_GB2312"/>
          <w:color w:val="000000"/>
          <w:spacing w:val="15"/>
          <w:sz w:val="32"/>
          <w:szCs w:val="32"/>
          <w:shd w:val="clear" w:color="auto" w:fill="FFFFFF"/>
        </w:rPr>
      </w:pPr>
    </w:p>
    <w:p/>
    <w:sectPr>
      <w:pgSz w:w="11906" w:h="16838"/>
      <w:pgMar w:top="1270" w:right="1576" w:bottom="1213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hint="default" w:ascii="Times New Roman" w:hAnsi="Times New Roman"/>
        <w:b/>
        <w:i w:val="0"/>
        <w:sz w:val="24"/>
      </w:rPr>
    </w:lvl>
    <w:lvl w:ilvl="3" w:tentative="0">
      <w:start w:val="1"/>
      <w:numFmt w:val="decimal"/>
      <w:pStyle w:val="2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826D1"/>
    <w:rsid w:val="6518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numPr>
        <w:ilvl w:val="3"/>
        <w:numId w:val="1"/>
      </w:numPr>
      <w:adjustRightInd w:val="0"/>
      <w:spacing w:before="120" w:line="360" w:lineRule="auto"/>
      <w:textAlignment w:val="baseline"/>
      <w:outlineLvl w:val="3"/>
    </w:pPr>
    <w:rPr>
      <w:rFonts w:ascii="Arial" w:eastAsia="黑体"/>
      <w:kern w:val="0"/>
      <w:sz w:val="28"/>
      <w:szCs w:val="20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0"/>
    <w:pPr>
      <w:spacing w:after="120"/>
    </w:pPr>
    <w:rPr>
      <w:rFonts w:ascii="Times New Roman" w:hAnsi="Times New Roman"/>
    </w:rPr>
  </w:style>
  <w:style w:type="paragraph" w:styleId="4">
    <w:name w:val="Plain Text"/>
    <w:basedOn w:val="1"/>
    <w:next w:val="2"/>
    <w:qFormat/>
    <w:uiPriority w:val="0"/>
    <w:rPr>
      <w:rFonts w:ascii="宋体" w:hAnsi="Courier New"/>
      <w:szCs w:val="20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2021-04-06T01:04:00Z</dcterms:created>
  <dc:creator>WPS</dc:creator>
  <cp:lastModifiedBy>WPS</cp:lastModifiedBy>
  <dcterms:modified xsi:type="dcterms:W3CDTF">2021-04-06T01:05:13Z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CB04AF069ADE419EB2FF4A4A5745973D</vt:lpwstr>
  </property>
</Properties>
</file>