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left"/>
        <w:rPr>
          <w:rFonts w:hint="eastAsia"/>
          <w:sz w:val="28"/>
          <w:szCs w:val="28"/>
        </w:rPr>
      </w:pPr>
      <w:r>
        <w:rPr>
          <w:rFonts w:hint="eastAsia"/>
          <w:sz w:val="28"/>
          <w:szCs w:val="28"/>
        </w:rPr>
        <w:t>附件3：</w:t>
      </w:r>
    </w:p>
    <w:p>
      <w:pPr>
        <w:snapToGrid w:val="0"/>
        <w:spacing w:before="156" w:beforeLines="50" w:after="50" w:line="400" w:lineRule="exact"/>
        <w:jc w:val="center"/>
        <w:rPr>
          <w:rFonts w:ascii="方正小标宋简体" w:hAnsi="方正小标宋简体" w:eastAsia="方正小标宋简体" w:cs="方正小标宋简体"/>
          <w:bCs/>
          <w:color w:val="auto"/>
          <w:sz w:val="32"/>
          <w:szCs w:val="32"/>
          <w:highlight w:val="none"/>
        </w:rPr>
      </w:pPr>
      <w:r>
        <w:rPr>
          <w:rFonts w:hint="eastAsia" w:ascii="方正小标宋简体" w:hAnsi="方正小标宋简体" w:eastAsia="方正小标宋简体" w:cs="方正小标宋简体"/>
          <w:bCs/>
          <w:color w:val="auto"/>
          <w:sz w:val="32"/>
          <w:szCs w:val="32"/>
          <w:highlight w:val="none"/>
        </w:rPr>
        <w:t>供应商直接控股股东信息表</w:t>
      </w:r>
    </w:p>
    <w:p>
      <w:pPr>
        <w:snapToGrid w:val="0"/>
        <w:spacing w:before="50" w:after="156" w:afterLines="50"/>
        <w:jc w:val="center"/>
        <w:rPr>
          <w:rFonts w:ascii="宋体" w:hAnsi="宋体"/>
          <w:b/>
          <w:color w:val="auto"/>
          <w:sz w:val="32"/>
          <w:szCs w:val="32"/>
          <w:highlight w:val="none"/>
        </w:rPr>
      </w:pPr>
    </w:p>
    <w:tbl>
      <w:tblPr>
        <w:tblStyle w:val="5"/>
        <w:tblW w:w="9680" w:type="dxa"/>
        <w:jc w:val="center"/>
        <w:shd w:val="clear" w:color="auto" w:fill="FBFBFB"/>
        <w:tblLayout w:type="fixed"/>
        <w:tblCellMar>
          <w:top w:w="0" w:type="dxa"/>
          <w:left w:w="0" w:type="dxa"/>
          <w:bottom w:w="0" w:type="dxa"/>
          <w:right w:w="0" w:type="dxa"/>
        </w:tblCellMar>
      </w:tblPr>
      <w:tblGrid>
        <w:gridCol w:w="879"/>
        <w:gridCol w:w="2653"/>
        <w:gridCol w:w="1454"/>
        <w:gridCol w:w="3837"/>
        <w:gridCol w:w="857"/>
      </w:tblGrid>
      <w:tr>
        <w:tblPrEx>
          <w:tblCellMar>
            <w:top w:w="0" w:type="dxa"/>
            <w:left w:w="0" w:type="dxa"/>
            <w:bottom w:w="0" w:type="dxa"/>
            <w:right w:w="0" w:type="dxa"/>
          </w:tblCellMar>
        </w:tblPrEx>
        <w:trPr>
          <w:trHeight w:val="567" w:hRule="atLeast"/>
          <w:tblHeader/>
          <w:jc w:val="center"/>
        </w:trPr>
        <w:tc>
          <w:tcPr>
            <w:tcW w:w="879"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widowControl/>
              <w:jc w:val="center"/>
              <w:rPr>
                <w:rFonts w:ascii="仿宋" w:hAnsi="仿宋" w:eastAsia="仿宋" w:cs="仿宋"/>
                <w:b/>
                <w:bCs/>
                <w:color w:val="auto"/>
                <w:kern w:val="0"/>
                <w:sz w:val="28"/>
                <w:szCs w:val="28"/>
                <w:highlight w:val="none"/>
              </w:rPr>
            </w:pPr>
            <w:r>
              <w:rPr>
                <w:rFonts w:hint="eastAsia" w:ascii="仿宋" w:hAnsi="仿宋" w:eastAsia="仿宋" w:cs="仿宋"/>
                <w:b/>
                <w:bCs/>
                <w:color w:val="auto"/>
                <w:kern w:val="0"/>
                <w:sz w:val="28"/>
                <w:szCs w:val="28"/>
                <w:highlight w:val="none"/>
              </w:rPr>
              <w:t>序号</w:t>
            </w:r>
          </w:p>
        </w:tc>
        <w:tc>
          <w:tcPr>
            <w:tcW w:w="2653"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widowControl/>
              <w:jc w:val="center"/>
              <w:rPr>
                <w:rFonts w:ascii="仿宋" w:hAnsi="仿宋" w:eastAsia="仿宋" w:cs="仿宋"/>
                <w:b/>
                <w:bCs/>
                <w:color w:val="auto"/>
                <w:kern w:val="0"/>
                <w:sz w:val="28"/>
                <w:szCs w:val="28"/>
                <w:highlight w:val="none"/>
              </w:rPr>
            </w:pPr>
            <w:r>
              <w:rPr>
                <w:rFonts w:hint="eastAsia" w:ascii="仿宋" w:hAnsi="仿宋" w:eastAsia="仿宋" w:cs="仿宋"/>
                <w:b/>
                <w:bCs/>
                <w:color w:val="auto"/>
                <w:kern w:val="0"/>
                <w:sz w:val="28"/>
                <w:szCs w:val="28"/>
                <w:highlight w:val="none"/>
              </w:rPr>
              <w:t>直接控股股东名称</w:t>
            </w:r>
          </w:p>
        </w:tc>
        <w:tc>
          <w:tcPr>
            <w:tcW w:w="1454"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widowControl/>
              <w:jc w:val="center"/>
              <w:rPr>
                <w:rFonts w:ascii="仿宋" w:hAnsi="仿宋" w:eastAsia="仿宋" w:cs="仿宋"/>
                <w:b/>
                <w:bCs/>
                <w:color w:val="auto"/>
                <w:kern w:val="0"/>
                <w:sz w:val="28"/>
                <w:szCs w:val="28"/>
                <w:highlight w:val="none"/>
              </w:rPr>
            </w:pPr>
            <w:r>
              <w:rPr>
                <w:rFonts w:hint="eastAsia" w:ascii="仿宋" w:hAnsi="仿宋" w:eastAsia="仿宋" w:cs="仿宋"/>
                <w:b/>
                <w:bCs/>
                <w:color w:val="auto"/>
                <w:kern w:val="0"/>
                <w:sz w:val="28"/>
                <w:szCs w:val="28"/>
                <w:highlight w:val="none"/>
              </w:rPr>
              <w:t>出资比例</w:t>
            </w:r>
          </w:p>
        </w:tc>
        <w:tc>
          <w:tcPr>
            <w:tcW w:w="3837"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widowControl/>
              <w:jc w:val="center"/>
              <w:rPr>
                <w:rFonts w:ascii="仿宋" w:hAnsi="仿宋" w:eastAsia="仿宋" w:cs="仿宋"/>
                <w:b/>
                <w:bCs/>
                <w:color w:val="auto"/>
                <w:kern w:val="0"/>
                <w:sz w:val="28"/>
                <w:szCs w:val="28"/>
                <w:highlight w:val="none"/>
              </w:rPr>
            </w:pPr>
            <w:r>
              <w:rPr>
                <w:rFonts w:hint="eastAsia" w:ascii="仿宋" w:hAnsi="仿宋" w:eastAsia="仿宋" w:cs="仿宋"/>
                <w:b/>
                <w:bCs/>
                <w:color w:val="auto"/>
                <w:kern w:val="0"/>
                <w:sz w:val="28"/>
                <w:szCs w:val="28"/>
                <w:highlight w:val="none"/>
              </w:rPr>
              <w:t>身份证号码或统一社会信用代码</w:t>
            </w:r>
          </w:p>
        </w:tc>
        <w:tc>
          <w:tcPr>
            <w:tcW w:w="857"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widowControl/>
              <w:jc w:val="center"/>
              <w:rPr>
                <w:rFonts w:ascii="仿宋" w:hAnsi="仿宋" w:eastAsia="仿宋" w:cs="仿宋"/>
                <w:b/>
                <w:bCs/>
                <w:color w:val="auto"/>
                <w:kern w:val="0"/>
                <w:sz w:val="28"/>
                <w:szCs w:val="28"/>
                <w:highlight w:val="none"/>
              </w:rPr>
            </w:pPr>
            <w:r>
              <w:rPr>
                <w:rFonts w:hint="eastAsia" w:ascii="仿宋" w:hAnsi="仿宋" w:eastAsia="仿宋" w:cs="仿宋"/>
                <w:b/>
                <w:bCs/>
                <w:color w:val="auto"/>
                <w:kern w:val="0"/>
                <w:sz w:val="28"/>
                <w:szCs w:val="28"/>
                <w:highlight w:val="none"/>
              </w:rPr>
              <w:t>备注</w:t>
            </w:r>
          </w:p>
        </w:tc>
      </w:tr>
      <w:tr>
        <w:tblPrEx>
          <w:tblCellMar>
            <w:top w:w="0" w:type="dxa"/>
            <w:left w:w="0" w:type="dxa"/>
            <w:bottom w:w="0" w:type="dxa"/>
            <w:right w:w="0"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1</w:t>
            </w:r>
          </w:p>
        </w:tc>
        <w:tc>
          <w:tcPr>
            <w:tcW w:w="2653"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仿宋" w:hAnsi="仿宋" w:eastAsia="仿宋" w:cs="仿宋"/>
                <w:color w:val="auto"/>
                <w:kern w:val="0"/>
                <w:sz w:val="28"/>
                <w:szCs w:val="28"/>
                <w:highlight w:val="none"/>
              </w:rPr>
            </w:pPr>
          </w:p>
        </w:tc>
        <w:tc>
          <w:tcPr>
            <w:tcW w:w="1454"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仿宋" w:hAnsi="仿宋" w:eastAsia="仿宋" w:cs="仿宋"/>
                <w:color w:val="auto"/>
                <w:kern w:val="0"/>
                <w:sz w:val="28"/>
                <w:szCs w:val="28"/>
                <w:highlight w:val="none"/>
              </w:rPr>
            </w:pPr>
          </w:p>
        </w:tc>
        <w:tc>
          <w:tcPr>
            <w:tcW w:w="3837"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仿宋" w:hAnsi="仿宋" w:eastAsia="仿宋" w:cs="仿宋"/>
                <w:color w:val="auto"/>
                <w:kern w:val="0"/>
                <w:sz w:val="28"/>
                <w:szCs w:val="28"/>
                <w:highlight w:val="none"/>
              </w:rPr>
            </w:pPr>
          </w:p>
        </w:tc>
        <w:tc>
          <w:tcPr>
            <w:tcW w:w="857"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仿宋" w:hAnsi="仿宋" w:eastAsia="仿宋" w:cs="仿宋"/>
                <w:color w:val="auto"/>
                <w:kern w:val="0"/>
                <w:sz w:val="28"/>
                <w:szCs w:val="28"/>
                <w:highlight w:val="none"/>
              </w:rPr>
            </w:pPr>
          </w:p>
        </w:tc>
      </w:tr>
      <w:tr>
        <w:tblPrEx>
          <w:shd w:val="clear" w:color="auto" w:fill="FBFBFB"/>
          <w:tblCellMar>
            <w:top w:w="0" w:type="dxa"/>
            <w:left w:w="0" w:type="dxa"/>
            <w:bottom w:w="0" w:type="dxa"/>
            <w:right w:w="0"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2</w:t>
            </w:r>
          </w:p>
        </w:tc>
        <w:tc>
          <w:tcPr>
            <w:tcW w:w="2653"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仿宋" w:hAnsi="仿宋" w:eastAsia="仿宋" w:cs="仿宋"/>
                <w:color w:val="auto"/>
                <w:kern w:val="0"/>
                <w:sz w:val="28"/>
                <w:szCs w:val="28"/>
                <w:highlight w:val="none"/>
              </w:rPr>
            </w:pPr>
          </w:p>
        </w:tc>
        <w:tc>
          <w:tcPr>
            <w:tcW w:w="1454"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仿宋" w:hAnsi="仿宋" w:eastAsia="仿宋" w:cs="仿宋"/>
                <w:color w:val="auto"/>
                <w:kern w:val="0"/>
                <w:sz w:val="28"/>
                <w:szCs w:val="28"/>
                <w:highlight w:val="none"/>
              </w:rPr>
            </w:pPr>
          </w:p>
        </w:tc>
        <w:tc>
          <w:tcPr>
            <w:tcW w:w="3837"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仿宋" w:hAnsi="仿宋" w:eastAsia="仿宋" w:cs="仿宋"/>
                <w:color w:val="auto"/>
                <w:kern w:val="0"/>
                <w:sz w:val="28"/>
                <w:szCs w:val="28"/>
                <w:highlight w:val="none"/>
              </w:rPr>
            </w:pPr>
          </w:p>
        </w:tc>
        <w:tc>
          <w:tcPr>
            <w:tcW w:w="857"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仿宋" w:hAnsi="仿宋" w:eastAsia="仿宋" w:cs="仿宋"/>
                <w:color w:val="auto"/>
                <w:kern w:val="0"/>
                <w:sz w:val="28"/>
                <w:szCs w:val="28"/>
                <w:highlight w:val="none"/>
              </w:rPr>
            </w:pPr>
          </w:p>
        </w:tc>
      </w:tr>
      <w:tr>
        <w:tblPrEx>
          <w:shd w:val="clear" w:color="auto" w:fill="FBFBFB"/>
          <w:tblCellMar>
            <w:top w:w="0" w:type="dxa"/>
            <w:left w:w="0" w:type="dxa"/>
            <w:bottom w:w="0" w:type="dxa"/>
            <w:right w:w="0"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3</w:t>
            </w:r>
          </w:p>
        </w:tc>
        <w:tc>
          <w:tcPr>
            <w:tcW w:w="2653"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仿宋" w:hAnsi="仿宋" w:eastAsia="仿宋" w:cs="仿宋"/>
                <w:color w:val="auto"/>
                <w:kern w:val="0"/>
                <w:sz w:val="28"/>
                <w:szCs w:val="28"/>
                <w:highlight w:val="none"/>
              </w:rPr>
            </w:pPr>
          </w:p>
        </w:tc>
        <w:tc>
          <w:tcPr>
            <w:tcW w:w="1454"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仿宋" w:hAnsi="仿宋" w:eastAsia="仿宋" w:cs="仿宋"/>
                <w:color w:val="auto"/>
                <w:kern w:val="0"/>
                <w:sz w:val="28"/>
                <w:szCs w:val="28"/>
                <w:highlight w:val="none"/>
              </w:rPr>
            </w:pPr>
          </w:p>
        </w:tc>
        <w:tc>
          <w:tcPr>
            <w:tcW w:w="3837"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仿宋" w:hAnsi="仿宋" w:eastAsia="仿宋" w:cs="仿宋"/>
                <w:color w:val="auto"/>
                <w:kern w:val="0"/>
                <w:sz w:val="28"/>
                <w:szCs w:val="28"/>
                <w:highlight w:val="none"/>
              </w:rPr>
            </w:pPr>
          </w:p>
        </w:tc>
        <w:tc>
          <w:tcPr>
            <w:tcW w:w="857"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仿宋" w:hAnsi="仿宋" w:eastAsia="仿宋" w:cs="仿宋"/>
                <w:color w:val="auto"/>
                <w:kern w:val="0"/>
                <w:sz w:val="28"/>
                <w:szCs w:val="28"/>
                <w:highlight w:val="none"/>
              </w:rPr>
            </w:pPr>
          </w:p>
        </w:tc>
      </w:tr>
      <w:tr>
        <w:tblPrEx>
          <w:tblCellMar>
            <w:top w:w="0" w:type="dxa"/>
            <w:left w:w="0" w:type="dxa"/>
            <w:bottom w:w="0" w:type="dxa"/>
            <w:right w:w="0"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w:t>
            </w:r>
          </w:p>
        </w:tc>
        <w:tc>
          <w:tcPr>
            <w:tcW w:w="2653"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仿宋" w:hAnsi="仿宋" w:eastAsia="仿宋" w:cs="仿宋"/>
                <w:color w:val="auto"/>
                <w:kern w:val="0"/>
                <w:sz w:val="28"/>
                <w:szCs w:val="28"/>
                <w:highlight w:val="none"/>
              </w:rPr>
            </w:pPr>
          </w:p>
        </w:tc>
        <w:tc>
          <w:tcPr>
            <w:tcW w:w="1454"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仿宋" w:hAnsi="仿宋" w:eastAsia="仿宋" w:cs="仿宋"/>
                <w:color w:val="auto"/>
                <w:kern w:val="0"/>
                <w:sz w:val="28"/>
                <w:szCs w:val="28"/>
                <w:highlight w:val="none"/>
              </w:rPr>
            </w:pPr>
          </w:p>
        </w:tc>
        <w:tc>
          <w:tcPr>
            <w:tcW w:w="3837"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仿宋" w:hAnsi="仿宋" w:eastAsia="仿宋" w:cs="仿宋"/>
                <w:color w:val="auto"/>
                <w:kern w:val="0"/>
                <w:sz w:val="28"/>
                <w:szCs w:val="28"/>
                <w:highlight w:val="none"/>
              </w:rPr>
            </w:pPr>
          </w:p>
        </w:tc>
        <w:tc>
          <w:tcPr>
            <w:tcW w:w="857"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仿宋" w:hAnsi="仿宋" w:eastAsia="仿宋" w:cs="仿宋"/>
                <w:color w:val="auto"/>
                <w:kern w:val="0"/>
                <w:sz w:val="28"/>
                <w:szCs w:val="28"/>
                <w:highlight w:val="none"/>
              </w:rPr>
            </w:pPr>
          </w:p>
        </w:tc>
      </w:tr>
    </w:tbl>
    <w:p>
      <w:pPr>
        <w:snapToGrid w:val="0"/>
        <w:spacing w:line="360" w:lineRule="exact"/>
        <w:jc w:val="left"/>
        <w:rPr>
          <w:rFonts w:ascii="宋体" w:hAnsi="宋体" w:cs="仿宋"/>
          <w:color w:val="auto"/>
          <w:szCs w:val="21"/>
          <w:highlight w:val="none"/>
        </w:rPr>
      </w:pPr>
      <w:r>
        <w:rPr>
          <w:rFonts w:hint="eastAsia" w:ascii="宋体" w:hAnsi="宋体" w:cs="仿宋"/>
          <w:color w:val="auto"/>
          <w:szCs w:val="21"/>
          <w:highlight w:val="none"/>
        </w:rPr>
        <w:t>注：</w:t>
      </w:r>
    </w:p>
    <w:p>
      <w:pPr>
        <w:snapToGrid w:val="0"/>
        <w:spacing w:line="360" w:lineRule="exact"/>
        <w:jc w:val="left"/>
        <w:rPr>
          <w:rFonts w:ascii="宋体" w:hAnsi="宋体" w:cs="仿宋"/>
          <w:color w:val="auto"/>
          <w:szCs w:val="21"/>
          <w:highlight w:val="none"/>
        </w:rPr>
      </w:pPr>
      <w:r>
        <w:rPr>
          <w:rFonts w:hint="eastAsia" w:ascii="宋体" w:hAnsi="宋体" w:cs="仿宋"/>
          <w:color w:val="auto"/>
          <w:szCs w:val="21"/>
          <w:highlight w:val="none"/>
        </w:rPr>
        <w:t>1.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pPr>
        <w:snapToGrid w:val="0"/>
        <w:spacing w:line="360" w:lineRule="exact"/>
        <w:jc w:val="left"/>
        <w:rPr>
          <w:rFonts w:ascii="宋体" w:hAnsi="宋体" w:cs="仿宋"/>
          <w:color w:val="auto"/>
          <w:szCs w:val="21"/>
          <w:highlight w:val="none"/>
        </w:rPr>
      </w:pPr>
      <w:r>
        <w:rPr>
          <w:rFonts w:hint="eastAsia" w:ascii="宋体" w:hAnsi="宋体" w:cs="仿宋"/>
          <w:color w:val="auto"/>
          <w:szCs w:val="21"/>
          <w:highlight w:val="none"/>
        </w:rPr>
        <w:t>2.本表所指的控股关系仅限于直接控股关系，不包括间接的控股关系。公司实际控制人与公司之间的关系不属于本表所指的直接控股关系。</w:t>
      </w:r>
    </w:p>
    <w:p>
      <w:pPr>
        <w:snapToGrid w:val="0"/>
        <w:spacing w:line="360" w:lineRule="exact"/>
        <w:jc w:val="left"/>
        <w:rPr>
          <w:rFonts w:ascii="宋体" w:hAnsi="宋体" w:cs="仿宋"/>
          <w:color w:val="auto"/>
          <w:szCs w:val="21"/>
          <w:highlight w:val="none"/>
        </w:rPr>
      </w:pPr>
      <w:r>
        <w:rPr>
          <w:rFonts w:hint="eastAsia" w:ascii="宋体" w:hAnsi="宋体" w:cs="仿宋"/>
          <w:color w:val="auto"/>
          <w:szCs w:val="21"/>
          <w:highlight w:val="none"/>
        </w:rPr>
        <w:t>3.供应商不存在直接控股股东的，则填“无”。</w:t>
      </w:r>
    </w:p>
    <w:p>
      <w:pPr>
        <w:snapToGrid w:val="0"/>
        <w:spacing w:line="360" w:lineRule="exact"/>
        <w:ind w:firstLine="4305" w:firstLineChars="2050"/>
        <w:rPr>
          <w:rFonts w:ascii="宋体" w:hAnsi="宋体" w:cs="仿宋"/>
          <w:color w:val="auto"/>
          <w:szCs w:val="21"/>
          <w:highlight w:val="none"/>
          <w:u w:val="single"/>
        </w:rPr>
      </w:pPr>
      <w:r>
        <w:rPr>
          <w:rFonts w:hint="eastAsia" w:ascii="宋体" w:hAnsi="宋体" w:cs="仿宋"/>
          <w:color w:val="auto"/>
          <w:szCs w:val="21"/>
          <w:highlight w:val="none"/>
        </w:rPr>
        <w:t>法定代表人或委托代理人签字：</w:t>
      </w:r>
      <w:r>
        <w:rPr>
          <w:rFonts w:hint="eastAsia" w:ascii="宋体" w:hAnsi="宋体" w:cs="仿宋"/>
          <w:color w:val="auto"/>
          <w:szCs w:val="21"/>
          <w:highlight w:val="none"/>
          <w:u w:val="single"/>
        </w:rPr>
        <w:t xml:space="preserve">                </w:t>
      </w:r>
    </w:p>
    <w:p>
      <w:pPr>
        <w:snapToGrid w:val="0"/>
        <w:spacing w:line="360" w:lineRule="exact"/>
        <w:ind w:firstLine="4305" w:firstLineChars="2050"/>
        <w:rPr>
          <w:rFonts w:ascii="宋体" w:hAnsi="宋体" w:cs="仿宋"/>
          <w:color w:val="auto"/>
          <w:szCs w:val="21"/>
          <w:highlight w:val="none"/>
          <w:u w:val="single"/>
        </w:rPr>
      </w:pPr>
      <w:r>
        <w:rPr>
          <w:rFonts w:hint="eastAsia" w:ascii="宋体" w:hAnsi="宋体" w:cs="仿宋"/>
          <w:color w:val="auto"/>
          <w:szCs w:val="21"/>
          <w:highlight w:val="none"/>
        </w:rPr>
        <w:t xml:space="preserve">供应商（盖公章 ）： </w:t>
      </w:r>
      <w:r>
        <w:rPr>
          <w:rFonts w:hint="eastAsia" w:ascii="宋体" w:hAnsi="宋体" w:cs="仿宋"/>
          <w:color w:val="auto"/>
          <w:szCs w:val="21"/>
          <w:highlight w:val="none"/>
          <w:u w:val="single"/>
        </w:rPr>
        <w:t xml:space="preserve">                              </w:t>
      </w:r>
    </w:p>
    <w:p>
      <w:pPr>
        <w:bidi w:val="0"/>
        <w:ind w:firstLine="6090" w:firstLineChars="2900"/>
      </w:pPr>
      <w:r>
        <w:rPr>
          <w:rFonts w:hint="eastAsia" w:ascii="宋体" w:hAnsi="宋体" w:cs="仿宋"/>
          <w:color w:val="auto"/>
          <w:szCs w:val="21"/>
          <w:highlight w:val="none"/>
        </w:rPr>
        <w:t>年    月    日</w:t>
      </w:r>
    </w:p>
    <w:p>
      <w:pPr>
        <w:pStyle w:val="4"/>
        <w:spacing w:line="500" w:lineRule="exact"/>
        <w:jc w:val="left"/>
        <w:rPr>
          <w:rFonts w:hint="eastAsia" w:hAnsi="宋体" w:eastAsiaTheme="minorEastAsia"/>
          <w:b/>
          <w:bCs/>
          <w:sz w:val="30"/>
          <w:szCs w:val="30"/>
          <w:lang w:val="en-US" w:eastAsia="zh-CN"/>
        </w:rPr>
      </w:pPr>
    </w:p>
    <w:p>
      <w:pPr>
        <w:pStyle w:val="4"/>
        <w:spacing w:line="500" w:lineRule="exact"/>
        <w:jc w:val="left"/>
        <w:rPr>
          <w:rFonts w:hAnsi="宋体"/>
          <w:b/>
          <w:bCs/>
          <w:sz w:val="30"/>
          <w:szCs w:val="30"/>
        </w:rPr>
      </w:pPr>
    </w:p>
    <w:p>
      <w:pPr>
        <w:pStyle w:val="4"/>
        <w:spacing w:line="500" w:lineRule="exact"/>
        <w:jc w:val="left"/>
        <w:rPr>
          <w:rFonts w:hAnsi="宋体"/>
          <w:b/>
          <w:bCs/>
          <w:sz w:val="30"/>
          <w:szCs w:val="30"/>
        </w:rPr>
      </w:pPr>
    </w:p>
    <w:p>
      <w:pPr>
        <w:bidi w:val="0"/>
      </w:pPr>
    </w:p>
    <w:p>
      <w:pPr>
        <w:rPr>
          <w:rFonts w:hAnsi="宋体"/>
          <w:b/>
          <w:bCs/>
          <w:sz w:val="30"/>
          <w:szCs w:val="30"/>
        </w:rPr>
      </w:pPr>
    </w:p>
    <w:p>
      <w:pPr>
        <w:snapToGrid w:val="0"/>
        <w:jc w:val="center"/>
        <w:rPr>
          <w:rFonts w:hint="eastAsia" w:ascii="方正小标宋简体" w:hAnsi="方正小标宋简体" w:eastAsia="方正小标宋简体" w:cs="方正小标宋简体"/>
          <w:bCs/>
          <w:color w:val="auto"/>
          <w:sz w:val="36"/>
          <w:szCs w:val="36"/>
          <w:highlight w:val="none"/>
        </w:rPr>
      </w:pPr>
    </w:p>
    <w:p>
      <w:pPr>
        <w:snapToGrid w:val="0"/>
        <w:jc w:val="center"/>
        <w:rPr>
          <w:rFonts w:ascii="方正小标宋简体" w:hAnsi="方正小标宋简体" w:eastAsia="方正小标宋简体" w:cs="方正小标宋简体"/>
          <w:bCs/>
          <w:color w:val="auto"/>
          <w:sz w:val="36"/>
          <w:szCs w:val="36"/>
          <w:highlight w:val="none"/>
        </w:rPr>
      </w:pPr>
      <w:r>
        <w:rPr>
          <w:rFonts w:hint="eastAsia" w:ascii="方正小标宋简体" w:hAnsi="方正小标宋简体" w:eastAsia="方正小标宋简体" w:cs="方正小标宋简体"/>
          <w:bCs/>
          <w:color w:val="auto"/>
          <w:sz w:val="36"/>
          <w:szCs w:val="36"/>
          <w:highlight w:val="none"/>
        </w:rPr>
        <w:t>供应商直接管理关系信息表</w:t>
      </w:r>
    </w:p>
    <w:p>
      <w:pPr>
        <w:snapToGrid w:val="0"/>
        <w:jc w:val="center"/>
        <w:rPr>
          <w:rFonts w:ascii="宋体" w:hAnsi="宋体"/>
          <w:b/>
          <w:color w:val="auto"/>
          <w:sz w:val="32"/>
          <w:szCs w:val="32"/>
          <w:highlight w:val="none"/>
        </w:rPr>
      </w:pPr>
    </w:p>
    <w:tbl>
      <w:tblPr>
        <w:tblStyle w:val="5"/>
        <w:tblW w:w="0" w:type="auto"/>
        <w:jc w:val="center"/>
        <w:shd w:val="clear" w:color="auto" w:fill="FBFBFB"/>
        <w:tblLayout w:type="fixed"/>
        <w:tblCellMar>
          <w:top w:w="0" w:type="dxa"/>
          <w:left w:w="0" w:type="dxa"/>
          <w:bottom w:w="0" w:type="dxa"/>
          <w:right w:w="0" w:type="dxa"/>
        </w:tblCellMar>
      </w:tblPr>
      <w:tblGrid>
        <w:gridCol w:w="808"/>
        <w:gridCol w:w="3597"/>
        <w:gridCol w:w="3552"/>
        <w:gridCol w:w="1688"/>
      </w:tblGrid>
      <w:tr>
        <w:tblPrEx>
          <w:shd w:val="clear" w:color="auto" w:fill="FBFBFB"/>
          <w:tblCellMar>
            <w:top w:w="0" w:type="dxa"/>
            <w:left w:w="0" w:type="dxa"/>
            <w:bottom w:w="0" w:type="dxa"/>
            <w:right w:w="0" w:type="dxa"/>
          </w:tblCellMar>
        </w:tblPrEx>
        <w:trPr>
          <w:tblHeader/>
          <w:jc w:val="center"/>
        </w:trPr>
        <w:tc>
          <w:tcPr>
            <w:tcW w:w="808"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widowControl/>
              <w:jc w:val="center"/>
              <w:rPr>
                <w:rFonts w:ascii="仿宋" w:hAnsi="仿宋" w:eastAsia="仿宋" w:cs="仿宋"/>
                <w:b/>
                <w:bCs/>
                <w:color w:val="auto"/>
                <w:kern w:val="0"/>
                <w:sz w:val="28"/>
                <w:szCs w:val="28"/>
                <w:highlight w:val="none"/>
              </w:rPr>
            </w:pPr>
            <w:r>
              <w:rPr>
                <w:rFonts w:hint="eastAsia" w:ascii="仿宋" w:hAnsi="仿宋" w:eastAsia="仿宋" w:cs="仿宋"/>
                <w:b/>
                <w:bCs/>
                <w:color w:val="auto"/>
                <w:kern w:val="0"/>
                <w:sz w:val="28"/>
                <w:szCs w:val="28"/>
                <w:highlight w:val="none"/>
              </w:rPr>
              <w:t>序号</w:t>
            </w:r>
          </w:p>
        </w:tc>
        <w:tc>
          <w:tcPr>
            <w:tcW w:w="3597"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widowControl/>
              <w:jc w:val="center"/>
              <w:rPr>
                <w:rFonts w:ascii="仿宋" w:hAnsi="仿宋" w:eastAsia="仿宋" w:cs="仿宋"/>
                <w:b/>
                <w:bCs/>
                <w:color w:val="auto"/>
                <w:kern w:val="0"/>
                <w:sz w:val="28"/>
                <w:szCs w:val="28"/>
                <w:highlight w:val="none"/>
              </w:rPr>
            </w:pPr>
            <w:r>
              <w:rPr>
                <w:rFonts w:hint="eastAsia" w:ascii="仿宋" w:hAnsi="仿宋" w:eastAsia="仿宋" w:cs="仿宋"/>
                <w:b/>
                <w:bCs/>
                <w:color w:val="auto"/>
                <w:kern w:val="0"/>
                <w:sz w:val="28"/>
                <w:szCs w:val="28"/>
                <w:highlight w:val="none"/>
              </w:rPr>
              <w:t>直接管理关系单位名称</w:t>
            </w:r>
          </w:p>
        </w:tc>
        <w:tc>
          <w:tcPr>
            <w:tcW w:w="3552"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widowControl/>
              <w:jc w:val="center"/>
              <w:rPr>
                <w:rFonts w:ascii="仿宋" w:hAnsi="仿宋" w:eastAsia="仿宋" w:cs="仿宋"/>
                <w:b/>
                <w:bCs/>
                <w:color w:val="auto"/>
                <w:kern w:val="0"/>
                <w:sz w:val="28"/>
                <w:szCs w:val="28"/>
                <w:highlight w:val="none"/>
              </w:rPr>
            </w:pPr>
            <w:r>
              <w:rPr>
                <w:rFonts w:hint="eastAsia" w:ascii="仿宋" w:hAnsi="仿宋" w:eastAsia="仿宋" w:cs="仿宋"/>
                <w:b/>
                <w:bCs/>
                <w:color w:val="auto"/>
                <w:kern w:val="0"/>
                <w:sz w:val="28"/>
                <w:szCs w:val="28"/>
                <w:highlight w:val="none"/>
              </w:rPr>
              <w:t>统一社会信用代码</w:t>
            </w:r>
          </w:p>
        </w:tc>
        <w:tc>
          <w:tcPr>
            <w:tcW w:w="1688"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widowControl/>
              <w:jc w:val="center"/>
              <w:rPr>
                <w:rFonts w:ascii="仿宋" w:hAnsi="仿宋" w:eastAsia="仿宋" w:cs="仿宋"/>
                <w:b/>
                <w:bCs/>
                <w:color w:val="auto"/>
                <w:kern w:val="0"/>
                <w:sz w:val="28"/>
                <w:szCs w:val="28"/>
                <w:highlight w:val="none"/>
              </w:rPr>
            </w:pPr>
            <w:r>
              <w:rPr>
                <w:rFonts w:hint="eastAsia" w:ascii="仿宋" w:hAnsi="仿宋" w:eastAsia="仿宋" w:cs="仿宋"/>
                <w:b/>
                <w:bCs/>
                <w:color w:val="auto"/>
                <w:kern w:val="0"/>
                <w:sz w:val="28"/>
                <w:szCs w:val="28"/>
                <w:highlight w:val="none"/>
              </w:rPr>
              <w:t>备注</w:t>
            </w:r>
          </w:p>
        </w:tc>
      </w:tr>
      <w:tr>
        <w:tblPrEx>
          <w:shd w:val="clear" w:color="auto" w:fill="FBFBFB"/>
          <w:tblCellMar>
            <w:top w:w="0" w:type="dxa"/>
            <w:left w:w="0" w:type="dxa"/>
            <w:bottom w:w="0" w:type="dxa"/>
            <w:right w:w="0" w:type="dxa"/>
          </w:tblCellMar>
        </w:tblPrEx>
        <w:trPr>
          <w:jc w:val="center"/>
        </w:trPr>
        <w:tc>
          <w:tcPr>
            <w:tcW w:w="80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1</w:t>
            </w:r>
          </w:p>
        </w:tc>
        <w:tc>
          <w:tcPr>
            <w:tcW w:w="3597"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仿宋" w:hAnsi="仿宋" w:eastAsia="仿宋" w:cs="仿宋"/>
                <w:color w:val="auto"/>
                <w:kern w:val="0"/>
                <w:sz w:val="28"/>
                <w:szCs w:val="28"/>
                <w:highlight w:val="none"/>
              </w:rPr>
            </w:pPr>
          </w:p>
        </w:tc>
        <w:tc>
          <w:tcPr>
            <w:tcW w:w="3552"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仿宋" w:hAnsi="仿宋" w:eastAsia="仿宋" w:cs="仿宋"/>
                <w:color w:val="auto"/>
                <w:kern w:val="0"/>
                <w:sz w:val="28"/>
                <w:szCs w:val="28"/>
                <w:highlight w:val="none"/>
              </w:rPr>
            </w:pPr>
          </w:p>
        </w:tc>
        <w:tc>
          <w:tcPr>
            <w:tcW w:w="168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仿宋" w:hAnsi="仿宋" w:eastAsia="仿宋" w:cs="仿宋"/>
                <w:color w:val="auto"/>
                <w:kern w:val="0"/>
                <w:sz w:val="28"/>
                <w:szCs w:val="28"/>
                <w:highlight w:val="none"/>
              </w:rPr>
            </w:pPr>
          </w:p>
        </w:tc>
      </w:tr>
      <w:tr>
        <w:tblPrEx>
          <w:shd w:val="clear" w:color="auto" w:fill="FBFBFB"/>
          <w:tblCellMar>
            <w:top w:w="0" w:type="dxa"/>
            <w:left w:w="0" w:type="dxa"/>
            <w:bottom w:w="0" w:type="dxa"/>
            <w:right w:w="0" w:type="dxa"/>
          </w:tblCellMar>
        </w:tblPrEx>
        <w:trPr>
          <w:jc w:val="center"/>
        </w:trPr>
        <w:tc>
          <w:tcPr>
            <w:tcW w:w="80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2</w:t>
            </w:r>
          </w:p>
        </w:tc>
        <w:tc>
          <w:tcPr>
            <w:tcW w:w="3597"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仿宋" w:hAnsi="仿宋" w:eastAsia="仿宋" w:cs="仿宋"/>
                <w:color w:val="auto"/>
                <w:kern w:val="0"/>
                <w:sz w:val="28"/>
                <w:szCs w:val="28"/>
                <w:highlight w:val="none"/>
              </w:rPr>
            </w:pPr>
          </w:p>
        </w:tc>
        <w:tc>
          <w:tcPr>
            <w:tcW w:w="3552"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仿宋" w:hAnsi="仿宋" w:eastAsia="仿宋" w:cs="仿宋"/>
                <w:color w:val="auto"/>
                <w:kern w:val="0"/>
                <w:sz w:val="28"/>
                <w:szCs w:val="28"/>
                <w:highlight w:val="none"/>
              </w:rPr>
            </w:pPr>
          </w:p>
        </w:tc>
        <w:tc>
          <w:tcPr>
            <w:tcW w:w="168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仿宋" w:hAnsi="仿宋" w:eastAsia="仿宋" w:cs="仿宋"/>
                <w:color w:val="auto"/>
                <w:kern w:val="0"/>
                <w:sz w:val="28"/>
                <w:szCs w:val="28"/>
                <w:highlight w:val="none"/>
              </w:rPr>
            </w:pPr>
          </w:p>
        </w:tc>
      </w:tr>
      <w:tr>
        <w:tblPrEx>
          <w:shd w:val="clear" w:color="auto" w:fill="FBFBFB"/>
          <w:tblCellMar>
            <w:top w:w="0" w:type="dxa"/>
            <w:left w:w="0" w:type="dxa"/>
            <w:bottom w:w="0" w:type="dxa"/>
            <w:right w:w="0" w:type="dxa"/>
          </w:tblCellMar>
        </w:tblPrEx>
        <w:trPr>
          <w:jc w:val="center"/>
        </w:trPr>
        <w:tc>
          <w:tcPr>
            <w:tcW w:w="80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3</w:t>
            </w:r>
          </w:p>
        </w:tc>
        <w:tc>
          <w:tcPr>
            <w:tcW w:w="3597"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仿宋" w:hAnsi="仿宋" w:eastAsia="仿宋" w:cs="仿宋"/>
                <w:color w:val="auto"/>
                <w:kern w:val="0"/>
                <w:sz w:val="28"/>
                <w:szCs w:val="28"/>
                <w:highlight w:val="none"/>
              </w:rPr>
            </w:pPr>
          </w:p>
        </w:tc>
        <w:tc>
          <w:tcPr>
            <w:tcW w:w="3552"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仿宋" w:hAnsi="仿宋" w:eastAsia="仿宋" w:cs="仿宋"/>
                <w:color w:val="auto"/>
                <w:kern w:val="0"/>
                <w:sz w:val="28"/>
                <w:szCs w:val="28"/>
                <w:highlight w:val="none"/>
              </w:rPr>
            </w:pPr>
          </w:p>
        </w:tc>
        <w:tc>
          <w:tcPr>
            <w:tcW w:w="168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仿宋" w:hAnsi="仿宋" w:eastAsia="仿宋" w:cs="仿宋"/>
                <w:color w:val="auto"/>
                <w:kern w:val="0"/>
                <w:sz w:val="28"/>
                <w:szCs w:val="28"/>
                <w:highlight w:val="none"/>
              </w:rPr>
            </w:pPr>
          </w:p>
        </w:tc>
      </w:tr>
      <w:tr>
        <w:tblPrEx>
          <w:shd w:val="clear" w:color="auto" w:fill="FBFBFB"/>
          <w:tblCellMar>
            <w:top w:w="0" w:type="dxa"/>
            <w:left w:w="0" w:type="dxa"/>
            <w:bottom w:w="0" w:type="dxa"/>
            <w:right w:w="0" w:type="dxa"/>
          </w:tblCellMar>
        </w:tblPrEx>
        <w:trPr>
          <w:jc w:val="center"/>
        </w:trPr>
        <w:tc>
          <w:tcPr>
            <w:tcW w:w="80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w:t>
            </w:r>
          </w:p>
        </w:tc>
        <w:tc>
          <w:tcPr>
            <w:tcW w:w="3597"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仿宋" w:hAnsi="仿宋" w:eastAsia="仿宋" w:cs="仿宋"/>
                <w:color w:val="auto"/>
                <w:kern w:val="0"/>
                <w:sz w:val="28"/>
                <w:szCs w:val="28"/>
                <w:highlight w:val="none"/>
              </w:rPr>
            </w:pPr>
          </w:p>
        </w:tc>
        <w:tc>
          <w:tcPr>
            <w:tcW w:w="3552"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仿宋" w:hAnsi="仿宋" w:eastAsia="仿宋" w:cs="仿宋"/>
                <w:color w:val="auto"/>
                <w:kern w:val="0"/>
                <w:sz w:val="28"/>
                <w:szCs w:val="28"/>
                <w:highlight w:val="none"/>
              </w:rPr>
            </w:pPr>
          </w:p>
        </w:tc>
        <w:tc>
          <w:tcPr>
            <w:tcW w:w="168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仿宋" w:hAnsi="仿宋" w:eastAsia="仿宋" w:cs="仿宋"/>
                <w:color w:val="auto"/>
                <w:kern w:val="0"/>
                <w:sz w:val="28"/>
                <w:szCs w:val="28"/>
                <w:highlight w:val="none"/>
              </w:rPr>
            </w:pPr>
          </w:p>
        </w:tc>
      </w:tr>
    </w:tbl>
    <w:p>
      <w:pPr>
        <w:snapToGrid w:val="0"/>
        <w:spacing w:line="50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w:t>
      </w:r>
    </w:p>
    <w:p>
      <w:pPr>
        <w:snapToGrid w:val="0"/>
        <w:spacing w:line="5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1.管理关系：是指不具有出资持股关系的其他单位之间存在的管理与被管理关系，如一些上下级关系的事业单位和团体组织。</w:t>
      </w:r>
    </w:p>
    <w:p>
      <w:pPr>
        <w:snapToGrid w:val="0"/>
        <w:spacing w:line="5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pacing w:val="-6"/>
          <w:sz w:val="21"/>
          <w:szCs w:val="21"/>
          <w:highlight w:val="none"/>
        </w:rPr>
        <w:t>本表所指的管理关系仅限于直接管理关系，不包括间接的管理关系。</w:t>
      </w:r>
    </w:p>
    <w:p>
      <w:pPr>
        <w:snapToGrid w:val="0"/>
        <w:spacing w:line="5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3.供应商不存在直接管理关系的，则填“无”。</w:t>
      </w:r>
    </w:p>
    <w:p>
      <w:pPr>
        <w:snapToGrid w:val="0"/>
        <w:jc w:val="left"/>
        <w:rPr>
          <w:rFonts w:ascii="仿宋" w:hAnsi="仿宋" w:eastAsia="仿宋" w:cs="仿宋"/>
          <w:color w:val="auto"/>
          <w:sz w:val="28"/>
          <w:szCs w:val="28"/>
          <w:highlight w:val="none"/>
        </w:rPr>
      </w:pPr>
    </w:p>
    <w:p>
      <w:pPr>
        <w:snapToGrid w:val="0"/>
        <w:jc w:val="left"/>
        <w:rPr>
          <w:rFonts w:ascii="仿宋" w:hAnsi="仿宋" w:eastAsia="仿宋" w:cs="仿宋"/>
          <w:color w:val="auto"/>
          <w:sz w:val="28"/>
          <w:szCs w:val="28"/>
          <w:highlight w:val="none"/>
        </w:rPr>
      </w:pPr>
    </w:p>
    <w:p>
      <w:pPr>
        <w:snapToGrid w:val="0"/>
        <w:jc w:val="left"/>
        <w:rPr>
          <w:rFonts w:ascii="仿宋" w:hAnsi="仿宋" w:eastAsia="仿宋" w:cs="仿宋"/>
          <w:color w:val="auto"/>
          <w:sz w:val="28"/>
          <w:szCs w:val="28"/>
          <w:highlight w:val="none"/>
        </w:rPr>
      </w:pPr>
    </w:p>
    <w:p>
      <w:pPr>
        <w:snapToGrid w:val="0"/>
        <w:jc w:val="left"/>
        <w:rPr>
          <w:rFonts w:ascii="仿宋" w:hAnsi="仿宋" w:eastAsia="仿宋" w:cs="仿宋"/>
          <w:color w:val="auto"/>
          <w:sz w:val="28"/>
          <w:szCs w:val="28"/>
          <w:highlight w:val="none"/>
        </w:rPr>
      </w:pPr>
    </w:p>
    <w:p>
      <w:pPr>
        <w:snapToGrid w:val="0"/>
        <w:spacing w:before="156" w:beforeLines="50" w:line="560" w:lineRule="exact"/>
        <w:ind w:right="482" w:firstLine="3570" w:firstLineChars="17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法定代表人或委托代理人签字：</w:t>
      </w:r>
      <w:r>
        <w:rPr>
          <w:rFonts w:hint="eastAsia" w:ascii="宋体" w:hAnsi="宋体" w:eastAsia="宋体" w:cs="宋体"/>
          <w:color w:val="auto"/>
          <w:sz w:val="21"/>
          <w:szCs w:val="21"/>
          <w:highlight w:val="none"/>
          <w:u w:val="single"/>
        </w:rPr>
        <w:t xml:space="preserve">               </w:t>
      </w:r>
    </w:p>
    <w:p>
      <w:pPr>
        <w:snapToGrid w:val="0"/>
        <w:spacing w:before="156" w:beforeLines="50" w:after="50" w:line="560" w:lineRule="exact"/>
        <w:ind w:right="482" w:firstLine="4620" w:firstLineChars="2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供应商（盖公章）：</w:t>
      </w:r>
      <w:r>
        <w:rPr>
          <w:rFonts w:hint="eastAsia" w:ascii="宋体" w:hAnsi="宋体" w:eastAsia="宋体" w:cs="宋体"/>
          <w:color w:val="auto"/>
          <w:sz w:val="21"/>
          <w:szCs w:val="21"/>
          <w:highlight w:val="none"/>
          <w:u w:val="single"/>
        </w:rPr>
        <w:t xml:space="preserve">                </w:t>
      </w:r>
    </w:p>
    <w:p>
      <w:pPr>
        <w:snapToGrid w:val="0"/>
        <w:spacing w:before="156" w:beforeLines="50" w:after="50" w:line="560" w:lineRule="exact"/>
        <w:ind w:right="482" w:firstLine="210" w:firstLineChars="10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年    月    日</w:t>
      </w:r>
    </w:p>
    <w:p>
      <w:pPr>
        <w:pStyle w:val="3"/>
      </w:pPr>
    </w:p>
    <w:p>
      <w:pPr>
        <w:pStyle w:val="4"/>
        <w:spacing w:line="500" w:lineRule="exact"/>
        <w:jc w:val="left"/>
        <w:rPr>
          <w:rFonts w:hAnsi="宋体"/>
          <w:b/>
          <w:bCs/>
          <w:sz w:val="30"/>
          <w:szCs w:val="30"/>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15620E"/>
    <w:multiLevelType w:val="multilevel"/>
    <w:tmpl w:val="0315620E"/>
    <w:lvl w:ilvl="0" w:tentative="0">
      <w:start w:val="1"/>
      <w:numFmt w:val="decimal"/>
      <w:lvlText w:val="%1"/>
      <w:lvlJc w:val="left"/>
      <w:pPr>
        <w:tabs>
          <w:tab w:val="left" w:pos="360"/>
        </w:tabs>
        <w:ind w:left="284" w:hanging="284"/>
      </w:pPr>
      <w:rPr>
        <w:rFonts w:hint="default" w:ascii="Times New Roman" w:hAnsi="Times New Roman"/>
        <w:b/>
        <w:i w:val="0"/>
        <w:sz w:val="28"/>
      </w:rPr>
    </w:lvl>
    <w:lvl w:ilvl="1" w:tentative="0">
      <w:start w:val="1"/>
      <w:numFmt w:val="decimal"/>
      <w:lvlText w:val="%1.%2"/>
      <w:lvlJc w:val="left"/>
      <w:pPr>
        <w:tabs>
          <w:tab w:val="left" w:pos="1021"/>
        </w:tabs>
        <w:ind w:left="1021" w:hanging="596"/>
      </w:pPr>
      <w:rPr>
        <w:rFonts w:hint="default" w:ascii="Times New Roman" w:hAnsi="Times New Roman"/>
        <w:b/>
        <w:i w:val="0"/>
        <w:sz w:val="28"/>
      </w:rPr>
    </w:lvl>
    <w:lvl w:ilvl="2" w:tentative="0">
      <w:start w:val="1"/>
      <w:numFmt w:val="decimal"/>
      <w:lvlText w:val="%1.%2.%3"/>
      <w:lvlJc w:val="left"/>
      <w:pPr>
        <w:tabs>
          <w:tab w:val="left" w:pos="1588"/>
        </w:tabs>
        <w:ind w:left="1588" w:hanging="737"/>
      </w:pPr>
      <w:rPr>
        <w:rFonts w:hint="default" w:ascii="Times New Roman" w:hAnsi="Times New Roman"/>
        <w:b/>
        <w:i w:val="0"/>
        <w:sz w:val="24"/>
      </w:rPr>
    </w:lvl>
    <w:lvl w:ilvl="3" w:tentative="0">
      <w:start w:val="1"/>
      <w:numFmt w:val="decimal"/>
      <w:pStyle w:val="2"/>
      <w:lvlText w:val="%1.%2.%3.%4"/>
      <w:lvlJc w:val="left"/>
      <w:pPr>
        <w:tabs>
          <w:tab w:val="left" w:pos="2155"/>
        </w:tabs>
        <w:ind w:left="2155" w:hanging="1078"/>
      </w:pPr>
      <w:rPr>
        <w:rFonts w:hint="default" w:ascii="Arial" w:hAnsi="Arial"/>
        <w:b w:val="0"/>
        <w:i w:val="0"/>
        <w:sz w:val="24"/>
      </w:rPr>
    </w:lvl>
    <w:lvl w:ilvl="4" w:tentative="0">
      <w:start w:val="1"/>
      <w:numFmt w:val="decimal"/>
      <w:lvlText w:val="%1.%2.%3.%4.%5"/>
      <w:lvlJc w:val="left"/>
      <w:pPr>
        <w:tabs>
          <w:tab w:val="left" w:pos="314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513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zZWI4NDMyYWM1NTVmYTViNTkyNDAxYTQ4NmE5OGEifQ=="/>
  </w:docVars>
  <w:rsids>
    <w:rsidRoot w:val="4269754F"/>
    <w:rsid w:val="42697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qFormat/>
    <w:uiPriority w:val="0"/>
    <w:pPr>
      <w:numPr>
        <w:ilvl w:val="3"/>
        <w:numId w:val="1"/>
      </w:numPr>
      <w:adjustRightInd w:val="0"/>
      <w:spacing w:before="120" w:line="360" w:lineRule="auto"/>
      <w:textAlignment w:val="baseline"/>
      <w:outlineLvl w:val="3"/>
    </w:pPr>
    <w:rPr>
      <w:rFonts w:ascii="Arial" w:eastAsia="黑体"/>
      <w:kern w:val="0"/>
      <w:sz w:val="28"/>
      <w:szCs w:val="20"/>
    </w:rPr>
  </w:style>
  <w:style w:type="character" w:default="1" w:styleId="6">
    <w:name w:val="Default Paragraph Font"/>
    <w:autoRedefine/>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Body Text"/>
    <w:basedOn w:val="1"/>
    <w:unhideWhenUsed/>
    <w:qFormat/>
    <w:uiPriority w:val="0"/>
    <w:pPr>
      <w:spacing w:after="120"/>
    </w:pPr>
    <w:rPr>
      <w:rFonts w:ascii="Times New Roman" w:hAnsi="Times New Roman"/>
    </w:rPr>
  </w:style>
  <w:style w:type="paragraph" w:styleId="4">
    <w:name w:val="Plain Text"/>
    <w:basedOn w:val="1"/>
    <w:next w:val="2"/>
    <w:qFormat/>
    <w:uiPriority w:val="0"/>
    <w:rPr>
      <w:rFonts w:ascii="宋体" w:hAnsi="Courier New"/>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2024-02-27T08:32:00Z</dcterms:created>
  <dc:creator>WPS</dc:creator>
  <cp:lastModifiedBy>WPS</cp:lastModifiedBy>
  <dcterms:modified xsi:type="dcterms:W3CDTF">2024-02-27T08:32:24Z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C62F2240102F4379BA587F65A61C9024_11</vt:lpwstr>
  </property>
</Properties>
</file>