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宋体" w:hAnsi="宋体" w:eastAsia="宋体" w:cs="宋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none"/>
        </w:rPr>
        <w:t>采购需求</w:t>
      </w:r>
    </w:p>
    <w:p/>
    <w:tbl>
      <w:tblPr>
        <w:tblStyle w:val="11"/>
        <w:tblW w:w="9938" w:type="dxa"/>
        <w:tblInd w:w="-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074"/>
        <w:gridCol w:w="1443"/>
        <w:gridCol w:w="990"/>
        <w:gridCol w:w="5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6" w:type="dxa"/>
            <w:noWrap w:val="0"/>
            <w:vAlign w:val="top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服务名称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设备名称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及单位</w:t>
            </w:r>
          </w:p>
        </w:tc>
        <w:tc>
          <w:tcPr>
            <w:tcW w:w="5775" w:type="dxa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服务内容及要求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南宁中心血站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2024年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</w:rPr>
              <w:t>业务楼中央空调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维护保养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服务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模块式风冷热泵机组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1项</w:t>
            </w:r>
          </w:p>
        </w:tc>
        <w:tc>
          <w:tcPr>
            <w:tcW w:w="5775" w:type="dxa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一、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说明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包括修补、清理、测试、检验、日常操作、运行管理、培训、技术支持等；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包括配套的设备、材料、工具、仪表，以及配套设备、材料、仪表的设计联络协调、调试、试运行、测试、检验、培训、技术支持等。</w:t>
            </w:r>
          </w:p>
          <w:p>
            <w:pPr>
              <w:pStyle w:val="8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二、服务要求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依据《深圳麦克维尔风冷冷水（热泵）机组机组安装、调试、维修操作手册及说明书》及国家现行有关设备运行管理规范标准，开展冷水机组维修、维护保养工作，包括但不仅限于以下工作内容：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空调运行期间每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派专业技术人员到设备现场进行巡视检查并处理故障隐患。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机组运行期间（每年5月—11月份供冷；12月—次年2月供暖）负责每月到设备维护保养服务地点对设备进行检查，按设备相关技术要求及相关标准、规范要求进行设备维护保养，保证设备处于良好的待机状态，并随时能正常启动运行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3.运行期间维护保养服务内容：主要包括冷水机组安全装置、控制装置、润滑系统、冷媒系统、压缩机运行以及机组的密封性等方面进行。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机组年度维护保养（每年11月下旬-12月上旬）：每年空调停机后或开机前进行全面的年度维护保养工作，按设备相关技术要求及相关标准、规范要求进行设备年度维护保养，保证设备处于良好的停机状态，并随时能正常启动运行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5.年度维护保养服务内容：主要包括压缩机—电机组件、压缩机润滑油系统、电机启动器、控制面板的检测、风冷冷凝器以及补充冷媒等年度维护保养工作内容。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6.供冷、供暖季节启动前的准备和检查（每年4月、12月）：每年供冷、供暖季节运行前须进行各项检查和准备，以确保机组可靠，安全和高效运行。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供冷、供暖季节启动前的准备和检查服务内容：主要包括配合检查水系统的运行情况（包括冷冻水泵、水流开关、阀门等）；以及机组润滑系统、冷媒系统、安全控制功能、机组运行分析等工作内容。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每个季度清洗散热翅片一次。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主要设备情况：深圳麦克维尔风冷冷水（热泵）机组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（1）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1"/>
                <w:szCs w:val="21"/>
                <w:lang w:bidi="ar"/>
              </w:rPr>
              <w:t>MAC450DR5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FF"/>
                <w:sz w:val="21"/>
                <w:szCs w:val="21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单级立式离心泵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维护、保养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1项</w:t>
            </w:r>
          </w:p>
        </w:tc>
        <w:tc>
          <w:tcPr>
            <w:tcW w:w="5775" w:type="dxa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 w:val="0"/>
              <w:spacing w:line="360" w:lineRule="auto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一、范围说明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包括修补、清理、测试、检验、培训、技术支持等；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 w:val="0"/>
              <w:spacing w:line="360" w:lineRule="auto"/>
              <w:ind w:left="0"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包括配套的设备、材料、工具、仪表，以及配套设备、材料、仪表的设计联络协调、调试、试运行、测试、检验、培训、技术支持等；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二、服务要求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依据机电设备及国家现行有关设备运行管理规范标准，开展空调冷却水泵和冷冻水泵维护、保养工作，包括但不仅限于以下工作内容：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负责每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到设备维护保养服务地点对设备进行检查，按设备相关技术要求及相关标准、规范要求进行设备维护保养，保证设备处于良好的待机状态，并随时能正常启动运行。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维护保养服务内容主要包括电机、泵体、叶轮等部位的检查，必要时更换轴承和润滑油；清理并检测压力表；清洗管道进水端过滤器装置等。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主要设备情况：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（1）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FF"/>
                <w:sz w:val="21"/>
                <w:szCs w:val="21"/>
                <w:highlight w:val="none"/>
              </w:rPr>
              <w:t>单级立式离心泵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台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（2）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FF"/>
                <w:sz w:val="21"/>
                <w:szCs w:val="21"/>
                <w:highlight w:val="none"/>
              </w:rPr>
              <w:t>单级立式离心泵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风机盘管维护、保养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1项</w:t>
            </w:r>
          </w:p>
        </w:tc>
        <w:tc>
          <w:tcPr>
            <w:tcW w:w="5775" w:type="dxa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 w:val="0"/>
              <w:spacing w:line="360" w:lineRule="auto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一、范围说明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包括修补、清理、测试、检验、培训、技术支持等；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 w:val="0"/>
              <w:spacing w:line="360" w:lineRule="auto"/>
              <w:ind w:left="0"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包括配套的设备、材料、工具、仪表，以及配套设备、材料、仪表的设计联络协调、调试、试运行、测试、检验、培训、技术支持等；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二、服务要求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依据机电设备及国家现行有关设备运行管理规范标准，开展中央空调末端设备风机盘管维护、保养工作，包括但不仅限于以下工作内容：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负责每季度到设备维护保养服务地点对设备进行检查，按设备相关技术要求及相关标准、规范要求进行设备维护保养，保证设备处于良好的待机状态，并随时能正常启动运行。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维护保养服务内容主要包括电机、冷冻水阀，温控器、电动阀等部位的检查；必要时更换电机、轴承和电容；疏通风机盘管的堵塞、保证制冷；清洗所有风机盘管的回风滤网并消毒（每年不低于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次）、托水盘的漏水处理等工作。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 w:val="0"/>
              <w:spacing w:line="360" w:lineRule="auto"/>
              <w:ind w:left="0" w:leftChars="0"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主要设备情况：风机盘管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  <w:t>174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台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立式空气处理机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维护、保养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1项</w:t>
            </w:r>
          </w:p>
        </w:tc>
        <w:tc>
          <w:tcPr>
            <w:tcW w:w="5775" w:type="dxa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 w:val="0"/>
              <w:spacing w:line="360" w:lineRule="auto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一、范围说明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 w:val="0"/>
              <w:spacing w:line="360" w:lineRule="auto"/>
              <w:ind w:left="0"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包括修补、清理、测试、检验、培训、技术支持等；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包括配套的设备、材料、工具、仪表，以及配套设备、材料、仪表的设计联络协调、调试、试运行、测试、检验、培训、技术支持等；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二、服务要求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依据机电设备及国家现行有关设备运行管理规范标准，开展中央空调末端设备风柜机维护、保养工作，包括但不仅限于以下工作内容：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负责每季度到设备维护保养服务地点对设备进行检查，按设备相关技术要求及相关标准、规范要求进行设备维护保养，保证设备处于良好的待机状态，并随时能正常启动运行。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维护保养服务内容主要包括电机、冷冻水阀，控制开关、电动阀等部位的检查；必要时更换软接、轴承和皮带；疏通风柜机的堵塞、保证制冷；清洗所有风柜机的滤网并消毒（每年不低于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次）；清洗柜机进水端水过滤器；托水盘的漏水处理等工作。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主要设备情况：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1"/>
                <w:szCs w:val="21"/>
                <w:highlight w:val="none"/>
              </w:rPr>
              <w:t>立式空气处理机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台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卧式空气处理机（吊顶式新风机）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维护、保养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1项</w:t>
            </w:r>
          </w:p>
        </w:tc>
        <w:tc>
          <w:tcPr>
            <w:tcW w:w="5775" w:type="dxa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 w:val="0"/>
              <w:spacing w:line="360" w:lineRule="auto"/>
              <w:ind w:firstLine="422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一、范围说明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包括修补、清理、测试、检验、培训、技术支持等；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 w:val="0"/>
              <w:spacing w:line="360" w:lineRule="auto"/>
              <w:ind w:left="0"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包括配套的设备、材料、工具、仪表，以及配套设备、材料、仪表的设计联络协调、调试、试运行、测试、检验、培训、技术支持等；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二、服务要求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依据机电设备及国家现行有关设备运行管理规范标准，开展中央空调新风设备新风机维护、保养工作，包括但不仅限于以下工作内容：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负责每季度到设备维护保养服务地点对设备进行检查，按设备相关技术要求及相关标准、规范要求进行设备维护保养，保证设备处于良好的待机状态，并随时能正常启动运行。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 w:val="0"/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维护保养服务内容主要包括电机、冷冻水阀，控制开关、电动阀等部位的检查；必要时更换软接、轴承和皮带；疏通新风机的堵塞、保证制冷；清洗所有新风机的滤网并消毒（每年不低于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次）；清洗新风机进水端水过滤器；托水盘的漏水处理等工作。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3. 主要设备情况：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1"/>
                <w:szCs w:val="21"/>
                <w:highlight w:val="none"/>
              </w:rPr>
              <w:t>卧式空气处理机（吊顶式新风机）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  <w:t>台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38" w:type="dxa"/>
            <w:gridSpan w:val="5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一、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商务要求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服务期限及地点</w:t>
            </w:r>
          </w:p>
        </w:tc>
        <w:tc>
          <w:tcPr>
            <w:tcW w:w="8208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服务时间：自合同签订生效之日起服务期限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年。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left"/>
              <w:rPr>
                <w:rFonts w:hint="default" w:ascii="宋体" w:hAnsi="宋体" w:eastAsia="宋体" w:cs="宋体"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服务地点：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南宁中心血站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合同签订期：</w:t>
            </w:r>
          </w:p>
        </w:tc>
        <w:tc>
          <w:tcPr>
            <w:tcW w:w="8208" w:type="dxa"/>
            <w:gridSpan w:val="3"/>
            <w:noWrap w:val="0"/>
            <w:vAlign w:val="center"/>
          </w:tcPr>
          <w:p>
            <w:pPr>
              <w:numPr>
                <w:numId w:val="0"/>
              </w:numPr>
              <w:spacing w:line="276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</w:rPr>
              <w:t xml:space="preserve">合同签订期：自成交结果公告结束之日起 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/>
                <w:szCs w:val="21"/>
                <w:highlight w:val="none"/>
              </w:rPr>
              <w:t>个工作日内。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付款条件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及方式</w:t>
            </w:r>
          </w:p>
        </w:tc>
        <w:tc>
          <w:tcPr>
            <w:tcW w:w="8208" w:type="dxa"/>
            <w:gridSpan w:val="3"/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本项目合同签订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三个月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后支付50%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服务款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，合同期满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视考核情况支付剩余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服务款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（采购人每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三个月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对服务商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提供的服务进行考核，考核结果为不合格则扣除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10%服务款，出现两次考核结果为不合格的情况，采购人有权解除合同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4"/>
              <w:bidi w:val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合同签订</w:t>
            </w:r>
          </w:p>
        </w:tc>
        <w:tc>
          <w:tcPr>
            <w:tcW w:w="8208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360" w:lineRule="auto"/>
              <w:jc w:val="both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hAnsi="宋体" w:eastAsia="宋体" w:cs="宋体"/>
                <w:szCs w:val="21"/>
                <w:highlight w:val="none"/>
              </w:rPr>
              <w:t>合同延续年限、条件和方式: 项目合同履约期到期后，采购人依据项目的服务履约评价情况及实际需求，在年度预算保障</w:t>
            </w:r>
            <w:r>
              <w:rPr>
                <w:rFonts w:hint="eastAsia" w:hAnsi="宋体" w:eastAsia="宋体" w:cs="宋体"/>
                <w:szCs w:val="21"/>
                <w:highlight w:val="none"/>
                <w:lang w:val="en-US" w:eastAsia="zh-CN"/>
              </w:rPr>
              <w:t>及合作价格不变</w:t>
            </w:r>
            <w:r>
              <w:rPr>
                <w:rFonts w:hint="eastAsia" w:hAnsi="宋体" w:eastAsia="宋体" w:cs="宋体"/>
                <w:szCs w:val="21"/>
                <w:highlight w:val="none"/>
              </w:rPr>
              <w:t>的前提下，对于购买内容(采购需求)相对固定、连续(延续)性强、经费来源稳定、价格变化幅度小的服务项目，可以通过一年一续签方式签订合同，期限总长不得超过3年。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报价要求</w:t>
            </w:r>
          </w:p>
        </w:tc>
        <w:tc>
          <w:tcPr>
            <w:tcW w:w="8208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本项目为人民币金额报价，即一次性报出完成本项目所需所有费用，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报价包含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但不限于以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下部分：</w:t>
            </w:r>
          </w:p>
          <w:p>
            <w:pPr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服务的价格；</w:t>
            </w:r>
          </w:p>
          <w:p>
            <w:pPr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必要的保险费用和各项税金；</w:t>
            </w:r>
          </w:p>
          <w:p>
            <w:pPr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人工、管理、安装及检测工具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运输、装卸、安装、调试、培训、技术支持、售后服务等费用。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响应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要求</w:t>
            </w:r>
          </w:p>
        </w:tc>
        <w:tc>
          <w:tcPr>
            <w:tcW w:w="8208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360" w:lineRule="auto"/>
              <w:jc w:val="both"/>
              <w:rPr>
                <w:rFonts w:hint="eastAsia" w:ascii="宋体" w:hAnsi="宋体" w:eastAsia="宋体" w:cs="宋体"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处理问题响应时间：接到采购人处理问题通知后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小时内到达采购人指定现场，当场有条件解决的应当立即解决，没有条件解决的，应在24小时内解决；需要由供应商或者厂家解决的，应在3个工作日内处理、解决，恢复正常状态；若维修工期长，或需更换零配件的，则应及时通知采购人，并提供处理方案及工期。并排除故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培训要求</w:t>
            </w:r>
          </w:p>
        </w:tc>
        <w:tc>
          <w:tcPr>
            <w:tcW w:w="8208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360" w:lineRule="auto"/>
              <w:jc w:val="both"/>
              <w:rPr>
                <w:rFonts w:hint="eastAsia" w:ascii="宋体" w:hAnsi="宋体" w:eastAsia="宋体" w:cs="宋体"/>
                <w:kern w:val="28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为采购人提供技术咨询指导服务，每年对采购人的技术人员的培训不少于2次，并做好相关的培训记录备查。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采购预算价</w:t>
            </w:r>
          </w:p>
        </w:tc>
        <w:tc>
          <w:tcPr>
            <w:tcW w:w="8208" w:type="dxa"/>
            <w:gridSpan w:val="3"/>
            <w:noWrap w:val="0"/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以采购预算为最高限价，供应商报价超最高限价的作无效响应处理。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规范标准</w:t>
            </w:r>
          </w:p>
        </w:tc>
        <w:tc>
          <w:tcPr>
            <w:tcW w:w="8208" w:type="dxa"/>
            <w:gridSpan w:val="3"/>
            <w:noWrap w:val="0"/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采购标的需执行的国家标准、行业标准、地方标准或者其他标准、规范。多项标准的，按最新标准或较高标准执行。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要求</w:t>
            </w:r>
          </w:p>
        </w:tc>
        <w:tc>
          <w:tcPr>
            <w:tcW w:w="8208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bidi w:val="0"/>
              <w:spacing w:line="360" w:lineRule="auto"/>
              <w:jc w:val="both"/>
              <w:rPr>
                <w:rFonts w:hint="eastAsia" w:ascii="宋体" w:hAnsi="宋体" w:eastAsia="宋体" w:cs="宋体"/>
                <w:kern w:val="2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28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8"/>
                <w:sz w:val="21"/>
                <w:szCs w:val="21"/>
                <w:highlight w:val="none"/>
                <w:lang w:bidi="ar"/>
              </w:rPr>
              <w:t>合同期间，维保单位不承担设备非维保单位原因所致损伤、意外破坏、损失的责任；如在设备检修过程中由于维保单位人员工作失误导致设备配件损坏，所需修复或更换的所有费用由维保单位负责。</w:t>
            </w:r>
            <w:r>
              <w:rPr>
                <w:rFonts w:hint="eastAsia" w:ascii="宋体" w:hAnsi="宋体" w:eastAsia="宋体" w:cs="宋体"/>
                <w:kern w:val="28"/>
                <w:sz w:val="21"/>
                <w:szCs w:val="21"/>
                <w:highlight w:val="none"/>
                <w:lang w:val="en-US" w:eastAsia="zh-CN" w:bidi="ar"/>
              </w:rPr>
              <w:t>采购单位</w:t>
            </w:r>
            <w:r>
              <w:rPr>
                <w:rFonts w:hint="eastAsia" w:ascii="宋体" w:hAnsi="宋体" w:eastAsia="宋体" w:cs="宋体"/>
                <w:kern w:val="28"/>
                <w:sz w:val="21"/>
                <w:szCs w:val="21"/>
                <w:highlight w:val="none"/>
                <w:lang w:bidi="ar"/>
              </w:rPr>
              <w:t>设备在协议期间发生故障或零部件损坏，维保单位应尽可能维修，无法修复的经</w:t>
            </w:r>
            <w:r>
              <w:rPr>
                <w:rFonts w:hint="eastAsia" w:ascii="宋体" w:hAnsi="宋体" w:eastAsia="宋体" w:cs="宋体"/>
                <w:kern w:val="28"/>
                <w:sz w:val="21"/>
                <w:szCs w:val="21"/>
                <w:highlight w:val="none"/>
                <w:lang w:val="en-US" w:eastAsia="zh-CN" w:bidi="ar"/>
              </w:rPr>
              <w:t>采购人</w:t>
            </w:r>
            <w:r>
              <w:rPr>
                <w:rFonts w:hint="eastAsia" w:ascii="宋体" w:hAnsi="宋体" w:eastAsia="宋体" w:cs="宋体"/>
                <w:kern w:val="28"/>
                <w:sz w:val="21"/>
                <w:szCs w:val="21"/>
                <w:highlight w:val="none"/>
                <w:lang w:bidi="ar"/>
              </w:rPr>
              <w:t>确认予以换件处理。</w:t>
            </w:r>
          </w:p>
          <w:p>
            <w:pPr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bidi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成交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应遵守《国家保密法》，严格执行保密制度，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不得向第三方泄露其在提供服务期间获得的技术、商业机密，否则须承担因此产生的全部责任。</w:t>
            </w:r>
          </w:p>
          <w:p>
            <w:pPr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未经采购人同意，成交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不得向第三方转让合同项下全部或部分服务内容，如擅自转让合同项下全部或部分服务内容，则视为成交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违约。按照本合同的相关违约条款约定处理。</w:t>
            </w:r>
          </w:p>
          <w:p>
            <w:pPr>
              <w:pStyle w:val="8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4.上门维护人员需配有制冷证、电工证。</w:t>
            </w:r>
          </w:p>
          <w:p>
            <w:pPr>
              <w:pStyle w:val="8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供应商有本地化常驻技术支持机构的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pStyle w:val="8"/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YTc4ODkwOTZjYjU5M2VhNWEyYmEzNDBiMzE2ZmEifQ=="/>
  </w:docVars>
  <w:rsids>
    <w:rsidRoot w:val="1F17312E"/>
    <w:rsid w:val="01FA47FF"/>
    <w:rsid w:val="025D08EA"/>
    <w:rsid w:val="02D908B8"/>
    <w:rsid w:val="05CB200E"/>
    <w:rsid w:val="06856BBC"/>
    <w:rsid w:val="07A5520D"/>
    <w:rsid w:val="08554D2E"/>
    <w:rsid w:val="09DF42DA"/>
    <w:rsid w:val="0CD9061E"/>
    <w:rsid w:val="0D735465"/>
    <w:rsid w:val="0EEC36FD"/>
    <w:rsid w:val="0F0325B1"/>
    <w:rsid w:val="10853E2D"/>
    <w:rsid w:val="110765F0"/>
    <w:rsid w:val="17935082"/>
    <w:rsid w:val="18153CE9"/>
    <w:rsid w:val="1C626DD1"/>
    <w:rsid w:val="1D383FD6"/>
    <w:rsid w:val="1E805C34"/>
    <w:rsid w:val="1F17312E"/>
    <w:rsid w:val="1F5B61B3"/>
    <w:rsid w:val="231D7EF5"/>
    <w:rsid w:val="244A6AC8"/>
    <w:rsid w:val="25A14E0E"/>
    <w:rsid w:val="279D33B3"/>
    <w:rsid w:val="27F54F9D"/>
    <w:rsid w:val="28DE0127"/>
    <w:rsid w:val="2B5E4A9B"/>
    <w:rsid w:val="2E162111"/>
    <w:rsid w:val="341B222F"/>
    <w:rsid w:val="36B85B13"/>
    <w:rsid w:val="37F7266B"/>
    <w:rsid w:val="392835D7"/>
    <w:rsid w:val="3B27770B"/>
    <w:rsid w:val="3DDD0555"/>
    <w:rsid w:val="3E14643C"/>
    <w:rsid w:val="3E9E1A93"/>
    <w:rsid w:val="3EB43064"/>
    <w:rsid w:val="3EF75647"/>
    <w:rsid w:val="409E50F1"/>
    <w:rsid w:val="44FC5765"/>
    <w:rsid w:val="470D1EAB"/>
    <w:rsid w:val="47637D1D"/>
    <w:rsid w:val="4799373F"/>
    <w:rsid w:val="48EB4479"/>
    <w:rsid w:val="495E69EE"/>
    <w:rsid w:val="4B9B109E"/>
    <w:rsid w:val="4E8A2033"/>
    <w:rsid w:val="4F532425"/>
    <w:rsid w:val="50B43398"/>
    <w:rsid w:val="50E97398"/>
    <w:rsid w:val="54AA6F8B"/>
    <w:rsid w:val="5D331AE8"/>
    <w:rsid w:val="5D7E0FB5"/>
    <w:rsid w:val="5E251431"/>
    <w:rsid w:val="5F9F5213"/>
    <w:rsid w:val="60F14BC7"/>
    <w:rsid w:val="622C26AD"/>
    <w:rsid w:val="644E1BFC"/>
    <w:rsid w:val="64F46001"/>
    <w:rsid w:val="653308D7"/>
    <w:rsid w:val="6615622F"/>
    <w:rsid w:val="668138C4"/>
    <w:rsid w:val="66D16DBA"/>
    <w:rsid w:val="69556F7E"/>
    <w:rsid w:val="6E46167B"/>
    <w:rsid w:val="6F1D062A"/>
    <w:rsid w:val="73AB3D2F"/>
    <w:rsid w:val="761107C1"/>
    <w:rsid w:val="7762504C"/>
    <w:rsid w:val="77866F8C"/>
    <w:rsid w:val="7789073F"/>
    <w:rsid w:val="79246A5D"/>
    <w:rsid w:val="7A876D9C"/>
    <w:rsid w:val="7B8C6B3B"/>
    <w:rsid w:val="7EE0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99"/>
    <w:pPr>
      <w:jc w:val="left"/>
    </w:pPr>
  </w:style>
  <w:style w:type="paragraph" w:styleId="4">
    <w:name w:val="Body Text"/>
    <w:basedOn w:val="1"/>
    <w:autoRedefine/>
    <w:unhideWhenUsed/>
    <w:qFormat/>
    <w:uiPriority w:val="0"/>
    <w:pPr>
      <w:spacing w:after="120"/>
    </w:pPr>
    <w:rPr>
      <w:rFonts w:ascii="Times New Roman" w:hAnsi="Times New Roman"/>
    </w:rPr>
  </w:style>
  <w:style w:type="paragraph" w:styleId="5">
    <w:name w:val="Plain Text"/>
    <w:basedOn w:val="1"/>
    <w:next w:val="2"/>
    <w:autoRedefine/>
    <w:qFormat/>
    <w:uiPriority w:val="0"/>
    <w:rPr>
      <w:rFonts w:ascii="宋体" w:hAnsi="Courier New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Body Text 2"/>
    <w:basedOn w:val="1"/>
    <w:autoRedefine/>
    <w:qFormat/>
    <w:uiPriority w:val="0"/>
    <w:rPr>
      <w:sz w:val="24"/>
    </w:rPr>
  </w:style>
  <w:style w:type="paragraph" w:styleId="9">
    <w:name w:val="Normal (Web)"/>
    <w:basedOn w:val="1"/>
    <w:autoRedefine/>
    <w:unhideWhenUsed/>
    <w:qFormat/>
    <w:uiPriority w:val="0"/>
    <w:pPr>
      <w:spacing w:before="0" w:beforeAutospacing="0" w:after="0" w:afterAutospacing="0"/>
      <w:ind w:left="0" w:right="0"/>
      <w:jc w:val="both"/>
    </w:pPr>
    <w:rPr>
      <w:rFonts w:hint="default" w:ascii="Calibri" w:hAnsi="Calibri" w:cs="Calibri"/>
      <w:kern w:val="0"/>
      <w:sz w:val="24"/>
      <w:szCs w:val="24"/>
      <w:lang w:val="en-US" w:eastAsia="zh-CN" w:bidi="ar"/>
    </w:rPr>
  </w:style>
  <w:style w:type="table" w:styleId="11">
    <w:name w:val="Table Grid"/>
    <w:basedOn w:val="10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11"/>
    <w:basedOn w:val="12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2024-03-18T02:15:00Z</dcterms:created>
  <dc:creator>хShǎw莠ˇ</dc:creator>
  <cp:lastModifiedBy>WPS</cp:lastModifiedBy>
  <cp:lastPrinted>2024-04-22T07:36:00Z</cp:lastPrinted>
  <dcterms:modified xsi:type="dcterms:W3CDTF">2024-04-24T01:13:27Z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FA09D3D151BB464699EF30F0C70624D8_13</vt:lpwstr>
  </property>
</Properties>
</file>